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9C" w:rsidRPr="00510C9C" w:rsidRDefault="00510C9C" w:rsidP="00FA0F2C">
      <w:pPr>
        <w:pStyle w:val="NormalWeb"/>
        <w:jc w:val="center"/>
        <w:rPr>
          <w:color w:val="000000"/>
        </w:rPr>
      </w:pPr>
      <w:r w:rsidRPr="00510C9C">
        <w:rPr>
          <w:noProof/>
        </w:rPr>
        <w:drawing>
          <wp:anchor distT="0" distB="0" distL="114300" distR="114300" simplePos="0" relativeHeight="251659264" behindDoc="0" locked="0" layoutInCell="1" allowOverlap="1" wp14:anchorId="467639DD" wp14:editId="4096BCB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56690" cy="1366520"/>
            <wp:effectExtent l="0" t="0" r="0" b="508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366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C9C">
        <w:rPr>
          <w:color w:val="000000"/>
        </w:rPr>
        <w:t>CEI PARAÍSO DA CRIANÇA</w:t>
      </w:r>
    </w:p>
    <w:p w:rsidR="00510C9C" w:rsidRPr="00510C9C" w:rsidRDefault="00510C9C" w:rsidP="00FA0F2C">
      <w:pPr>
        <w:pStyle w:val="NormalWeb"/>
        <w:jc w:val="center"/>
        <w:rPr>
          <w:color w:val="000000"/>
        </w:rPr>
      </w:pPr>
      <w:r w:rsidRPr="00510C9C">
        <w:rPr>
          <w:color w:val="000000"/>
        </w:rPr>
        <w:t>RUA: HERMÍNIO ATHAIDE FURTADO Nº143</w:t>
      </w:r>
    </w:p>
    <w:p w:rsidR="00510C9C" w:rsidRPr="00510C9C" w:rsidRDefault="00510C9C" w:rsidP="00FA0F2C">
      <w:pPr>
        <w:pStyle w:val="NormalWeb"/>
        <w:jc w:val="center"/>
        <w:rPr>
          <w:color w:val="000000"/>
        </w:rPr>
      </w:pPr>
      <w:r w:rsidRPr="00510C9C">
        <w:rPr>
          <w:color w:val="000000"/>
        </w:rPr>
        <w:t>PEREIRA ALVES CORREIA PINTO S/C</w:t>
      </w:r>
    </w:p>
    <w:p w:rsidR="00510C9C" w:rsidRDefault="00510C9C" w:rsidP="00FA0F2C">
      <w:pPr>
        <w:pStyle w:val="NormalWeb"/>
        <w:jc w:val="center"/>
        <w:rPr>
          <w:color w:val="000000"/>
        </w:rPr>
      </w:pPr>
      <w:r w:rsidRPr="00510C9C">
        <w:rPr>
          <w:color w:val="000000"/>
        </w:rPr>
        <w:t>CNPJ: 01.118.086/0001-14</w:t>
      </w:r>
    </w:p>
    <w:p w:rsidR="00FA0F2C" w:rsidRPr="00510C9C" w:rsidRDefault="00FA0F2C" w:rsidP="00FA0F2C">
      <w:pPr>
        <w:pStyle w:val="NormalWeb"/>
        <w:jc w:val="center"/>
        <w:rPr>
          <w:color w:val="000000"/>
        </w:rPr>
      </w:pPr>
    </w:p>
    <w:p w:rsidR="00510C9C" w:rsidRDefault="00510C9C" w:rsidP="00510C9C">
      <w:pPr>
        <w:pStyle w:val="NormalWeb"/>
        <w:jc w:val="right"/>
        <w:rPr>
          <w:color w:val="000000"/>
          <w:sz w:val="27"/>
          <w:szCs w:val="27"/>
        </w:rPr>
      </w:pPr>
    </w:p>
    <w:p w:rsidR="000A4464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C9C">
        <w:rPr>
          <w:rFonts w:ascii="Times New Roman" w:hAnsi="Times New Roman" w:cs="Times New Roman"/>
          <w:sz w:val="24"/>
          <w:szCs w:val="24"/>
        </w:rPr>
        <w:t>RELATÓRIO DAS ATIVIDADES NÃO PRESENCIAIS.</w:t>
      </w:r>
    </w:p>
    <w:p w:rsidR="00FA0F2C" w:rsidRDefault="00FA0F2C" w:rsidP="00510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C9C" w:rsidRPr="00FA0F2C" w:rsidRDefault="00FA0F2C" w:rsidP="00510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BERÇÁ</w:t>
      </w:r>
      <w:r w:rsidR="00510C9C" w:rsidRPr="00FA0F2C">
        <w:rPr>
          <w:rFonts w:ascii="Times New Roman" w:hAnsi="Times New Roman" w:cs="Times New Roman"/>
          <w:b/>
          <w:sz w:val="24"/>
          <w:szCs w:val="24"/>
        </w:rPr>
        <w:t xml:space="preserve">RIO I </w:t>
      </w:r>
    </w:p>
    <w:p w:rsidR="00510C9C" w:rsidRPr="00FA0F2C" w:rsidRDefault="00510C9C" w:rsidP="00510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2C">
        <w:rPr>
          <w:rFonts w:ascii="Times New Roman" w:hAnsi="Times New Roman" w:cs="Times New Roman"/>
          <w:b/>
          <w:sz w:val="24"/>
          <w:szCs w:val="24"/>
        </w:rPr>
        <w:t>PROFESSORA: SIMONE MADRUGA</w:t>
      </w:r>
    </w:p>
    <w:p w:rsid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8395A3B" wp14:editId="04C63F92">
            <wp:extent cx="5953125" cy="3505200"/>
            <wp:effectExtent l="0" t="0" r="9525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C9C" w:rsidRPr="00510C9C" w:rsidRDefault="00510C9C" w:rsidP="00FA0F2C">
      <w:pPr>
        <w:pStyle w:val="NormalWeb"/>
        <w:jc w:val="center"/>
        <w:rPr>
          <w:color w:val="000000"/>
        </w:rPr>
      </w:pPr>
      <w:r w:rsidRPr="00510C9C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695411D" wp14:editId="66EFD29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56690" cy="1366520"/>
            <wp:effectExtent l="0" t="0" r="0" b="5080"/>
            <wp:wrapSquare wrapText="bothSides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366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C9C">
        <w:rPr>
          <w:color w:val="000000"/>
        </w:rPr>
        <w:t>CEI PARAÍSO DA CRIANÇA</w:t>
      </w:r>
    </w:p>
    <w:p w:rsidR="00510C9C" w:rsidRPr="00510C9C" w:rsidRDefault="00510C9C" w:rsidP="00FA0F2C">
      <w:pPr>
        <w:pStyle w:val="NormalWeb"/>
        <w:jc w:val="center"/>
        <w:rPr>
          <w:color w:val="000000"/>
        </w:rPr>
      </w:pPr>
      <w:r w:rsidRPr="00510C9C">
        <w:rPr>
          <w:color w:val="000000"/>
        </w:rPr>
        <w:t>RUA: HERMÍNIO ATHAIDE FURTADO Nº143</w:t>
      </w:r>
    </w:p>
    <w:p w:rsidR="00510C9C" w:rsidRPr="00510C9C" w:rsidRDefault="00510C9C" w:rsidP="00FA0F2C">
      <w:pPr>
        <w:pStyle w:val="NormalWeb"/>
        <w:jc w:val="center"/>
        <w:rPr>
          <w:color w:val="000000"/>
        </w:rPr>
      </w:pPr>
      <w:r w:rsidRPr="00510C9C">
        <w:rPr>
          <w:color w:val="000000"/>
        </w:rPr>
        <w:t>PEREIRA ALVES CORREIA PINTO S/C</w:t>
      </w:r>
    </w:p>
    <w:p w:rsidR="00510C9C" w:rsidRPr="00510C9C" w:rsidRDefault="00510C9C" w:rsidP="00FA0F2C">
      <w:pPr>
        <w:pStyle w:val="NormalWeb"/>
        <w:jc w:val="center"/>
        <w:rPr>
          <w:color w:val="000000"/>
        </w:rPr>
      </w:pPr>
      <w:r w:rsidRPr="00510C9C">
        <w:rPr>
          <w:color w:val="000000"/>
        </w:rPr>
        <w:t>CNPJ: 01.118.086/0001-14</w:t>
      </w:r>
    </w:p>
    <w:p w:rsidR="00510C9C" w:rsidRDefault="00510C9C" w:rsidP="00510C9C">
      <w:pPr>
        <w:pStyle w:val="NormalWeb"/>
        <w:jc w:val="right"/>
        <w:rPr>
          <w:color w:val="000000"/>
          <w:sz w:val="27"/>
          <w:szCs w:val="27"/>
        </w:rPr>
      </w:pPr>
    </w:p>
    <w:p w:rsid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C9C">
        <w:rPr>
          <w:rFonts w:ascii="Times New Roman" w:hAnsi="Times New Roman" w:cs="Times New Roman"/>
          <w:sz w:val="24"/>
          <w:szCs w:val="24"/>
        </w:rPr>
        <w:t>RELATÓRIO DAS ATIVIDADES NÃO PRESENCIAIS.</w:t>
      </w:r>
    </w:p>
    <w:p w:rsidR="00FA0F2C" w:rsidRPr="00FA0F2C" w:rsidRDefault="00FA0F2C" w:rsidP="00510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9C" w:rsidRPr="00FA0F2C" w:rsidRDefault="00FA0F2C" w:rsidP="00510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BERÇÁ</w:t>
      </w:r>
      <w:r w:rsidR="00510C9C" w:rsidRPr="00FA0F2C">
        <w:rPr>
          <w:rFonts w:ascii="Times New Roman" w:hAnsi="Times New Roman" w:cs="Times New Roman"/>
          <w:b/>
          <w:sz w:val="24"/>
          <w:szCs w:val="24"/>
        </w:rPr>
        <w:t>RIO II</w:t>
      </w:r>
    </w:p>
    <w:p w:rsidR="00510C9C" w:rsidRPr="00FA0F2C" w:rsidRDefault="00510C9C" w:rsidP="00510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2C">
        <w:rPr>
          <w:rFonts w:ascii="Times New Roman" w:hAnsi="Times New Roman" w:cs="Times New Roman"/>
          <w:b/>
          <w:sz w:val="24"/>
          <w:szCs w:val="24"/>
        </w:rPr>
        <w:t xml:space="preserve">PROFESSORAS: FABIANA MENDES </w:t>
      </w:r>
    </w:p>
    <w:p w:rsidR="00510C9C" w:rsidRDefault="00510C9C" w:rsidP="00510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2C">
        <w:rPr>
          <w:rFonts w:ascii="Times New Roman" w:hAnsi="Times New Roman" w:cs="Times New Roman"/>
          <w:b/>
          <w:sz w:val="24"/>
          <w:szCs w:val="24"/>
        </w:rPr>
        <w:t>CLÉLIA GOMES</w:t>
      </w:r>
    </w:p>
    <w:p w:rsidR="00FA0F2C" w:rsidRDefault="00FA0F2C" w:rsidP="00510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F2C" w:rsidRPr="00FA0F2C" w:rsidRDefault="00FA0F2C" w:rsidP="00510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9C" w:rsidRDefault="00FA0F2C" w:rsidP="00510C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E931077" wp14:editId="3AEB59FB">
            <wp:extent cx="5896304" cy="3657600"/>
            <wp:effectExtent l="0" t="0" r="9525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C9C" w:rsidRPr="00510C9C" w:rsidRDefault="00510C9C" w:rsidP="00FA0F2C">
      <w:pPr>
        <w:pStyle w:val="NormalWeb"/>
        <w:jc w:val="center"/>
        <w:rPr>
          <w:color w:val="000000"/>
        </w:rPr>
      </w:pPr>
      <w:r w:rsidRPr="00510C9C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80D8D61" wp14:editId="3AF5B27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56690" cy="1366520"/>
            <wp:effectExtent l="0" t="0" r="0" b="5080"/>
            <wp:wrapSquare wrapText="bothSides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366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C9C">
        <w:rPr>
          <w:color w:val="000000"/>
        </w:rPr>
        <w:t>CEI PARAÍSO DA CRIANÇA</w:t>
      </w:r>
    </w:p>
    <w:p w:rsidR="00510C9C" w:rsidRPr="00510C9C" w:rsidRDefault="00510C9C" w:rsidP="00FA0F2C">
      <w:pPr>
        <w:pStyle w:val="NormalWeb"/>
        <w:jc w:val="center"/>
        <w:rPr>
          <w:color w:val="000000"/>
        </w:rPr>
      </w:pPr>
      <w:r w:rsidRPr="00510C9C">
        <w:rPr>
          <w:color w:val="000000"/>
        </w:rPr>
        <w:t>RUA: HERMÍNIO ATHAIDE FURTADO Nº143</w:t>
      </w:r>
    </w:p>
    <w:p w:rsidR="00510C9C" w:rsidRPr="00510C9C" w:rsidRDefault="00510C9C" w:rsidP="00FA0F2C">
      <w:pPr>
        <w:pStyle w:val="NormalWeb"/>
        <w:jc w:val="center"/>
        <w:rPr>
          <w:color w:val="000000"/>
        </w:rPr>
      </w:pPr>
      <w:r w:rsidRPr="00510C9C">
        <w:rPr>
          <w:color w:val="000000"/>
        </w:rPr>
        <w:t>PEREIRA ALVES CORREIA PINTO S/C</w:t>
      </w:r>
    </w:p>
    <w:p w:rsidR="00510C9C" w:rsidRPr="00510C9C" w:rsidRDefault="00510C9C" w:rsidP="00FA0F2C">
      <w:pPr>
        <w:pStyle w:val="NormalWeb"/>
        <w:jc w:val="center"/>
        <w:rPr>
          <w:color w:val="000000"/>
        </w:rPr>
      </w:pPr>
      <w:r w:rsidRPr="00510C9C">
        <w:rPr>
          <w:color w:val="000000"/>
        </w:rPr>
        <w:t>CNPJ: 01.118.086/0001-14</w:t>
      </w:r>
    </w:p>
    <w:p w:rsidR="00510C9C" w:rsidRDefault="00510C9C" w:rsidP="00FA0F2C">
      <w:pPr>
        <w:pStyle w:val="NormalWeb"/>
        <w:rPr>
          <w:color w:val="000000"/>
          <w:sz w:val="27"/>
          <w:szCs w:val="27"/>
        </w:rPr>
      </w:pPr>
    </w:p>
    <w:p w:rsidR="00FA0F2C" w:rsidRDefault="00FA0F2C" w:rsidP="00FA0F2C">
      <w:pPr>
        <w:pStyle w:val="NormalWeb"/>
        <w:rPr>
          <w:color w:val="000000"/>
          <w:sz w:val="27"/>
          <w:szCs w:val="27"/>
        </w:rPr>
      </w:pPr>
    </w:p>
    <w:p w:rsid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C9C">
        <w:rPr>
          <w:rFonts w:ascii="Times New Roman" w:hAnsi="Times New Roman" w:cs="Times New Roman"/>
          <w:sz w:val="24"/>
          <w:szCs w:val="24"/>
        </w:rPr>
        <w:t>RELATÓRIO DAS ATIVIDADES NÃO PRESENCIAIS.</w:t>
      </w:r>
    </w:p>
    <w:p w:rsidR="00FA0F2C" w:rsidRDefault="00FA0F2C" w:rsidP="00510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C9C" w:rsidRPr="00FA0F2C" w:rsidRDefault="00510C9C" w:rsidP="00510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2C">
        <w:rPr>
          <w:rFonts w:ascii="Times New Roman" w:hAnsi="Times New Roman" w:cs="Times New Roman"/>
          <w:b/>
          <w:sz w:val="24"/>
          <w:szCs w:val="24"/>
        </w:rPr>
        <w:t>MATERNAL I</w:t>
      </w:r>
    </w:p>
    <w:p w:rsidR="00510C9C" w:rsidRPr="00FA0F2C" w:rsidRDefault="00510C9C" w:rsidP="00510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2C">
        <w:rPr>
          <w:rFonts w:ascii="Times New Roman" w:hAnsi="Times New Roman" w:cs="Times New Roman"/>
          <w:b/>
          <w:sz w:val="24"/>
          <w:szCs w:val="24"/>
        </w:rPr>
        <w:t xml:space="preserve">PROFESSORAS: PATRICIA BARBOSA </w:t>
      </w:r>
    </w:p>
    <w:p w:rsidR="00510C9C" w:rsidRPr="00FA0F2C" w:rsidRDefault="00510C9C" w:rsidP="00510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2C">
        <w:rPr>
          <w:rFonts w:ascii="Times New Roman" w:hAnsi="Times New Roman" w:cs="Times New Roman"/>
          <w:b/>
          <w:sz w:val="24"/>
          <w:szCs w:val="24"/>
        </w:rPr>
        <w:t>ISOLDE MATOSO</w:t>
      </w:r>
    </w:p>
    <w:p w:rsidR="00FA0F2C" w:rsidRDefault="00FA0F2C" w:rsidP="00510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F2C" w:rsidRDefault="00FA0F2C" w:rsidP="00510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ECF9C58" wp14:editId="36CA8DE3">
            <wp:extent cx="5901069" cy="3508744"/>
            <wp:effectExtent l="0" t="0" r="23495" b="1587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F2C" w:rsidRDefault="00FA0F2C" w:rsidP="00510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C9C" w:rsidRPr="00510C9C" w:rsidRDefault="00510C9C" w:rsidP="00FA0F2C">
      <w:pPr>
        <w:pStyle w:val="NormalWeb"/>
        <w:jc w:val="center"/>
        <w:rPr>
          <w:color w:val="000000"/>
        </w:rPr>
      </w:pPr>
      <w:r w:rsidRPr="00510C9C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F603FE0" wp14:editId="5A7F581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56690" cy="1366520"/>
            <wp:effectExtent l="0" t="0" r="0" b="5080"/>
            <wp:wrapSquare wrapText="bothSides"/>
            <wp:docPr id="7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366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C9C">
        <w:rPr>
          <w:color w:val="000000"/>
        </w:rPr>
        <w:t>CEI PARAÍSO DA CRIANÇA</w:t>
      </w:r>
    </w:p>
    <w:p w:rsidR="00510C9C" w:rsidRPr="00510C9C" w:rsidRDefault="00510C9C" w:rsidP="00FA0F2C">
      <w:pPr>
        <w:pStyle w:val="NormalWeb"/>
        <w:jc w:val="center"/>
        <w:rPr>
          <w:color w:val="000000"/>
        </w:rPr>
      </w:pPr>
      <w:r w:rsidRPr="00510C9C">
        <w:rPr>
          <w:color w:val="000000"/>
        </w:rPr>
        <w:t>RUA: HERMÍNIO ATHAIDE FURTADO Nº143</w:t>
      </w:r>
    </w:p>
    <w:p w:rsidR="00510C9C" w:rsidRPr="00510C9C" w:rsidRDefault="00510C9C" w:rsidP="00FA0F2C">
      <w:pPr>
        <w:pStyle w:val="NormalWeb"/>
        <w:jc w:val="center"/>
        <w:rPr>
          <w:color w:val="000000"/>
        </w:rPr>
      </w:pPr>
      <w:r w:rsidRPr="00510C9C">
        <w:rPr>
          <w:color w:val="000000"/>
        </w:rPr>
        <w:t>PEREIRA ALVES CORREIA PINTO S/C</w:t>
      </w:r>
    </w:p>
    <w:p w:rsidR="00510C9C" w:rsidRPr="00510C9C" w:rsidRDefault="00510C9C" w:rsidP="00FA0F2C">
      <w:pPr>
        <w:pStyle w:val="NormalWeb"/>
        <w:jc w:val="center"/>
        <w:rPr>
          <w:color w:val="000000"/>
        </w:rPr>
      </w:pPr>
      <w:r w:rsidRPr="00510C9C">
        <w:rPr>
          <w:color w:val="000000"/>
        </w:rPr>
        <w:t>CNPJ: 01.118.086/0001-14</w:t>
      </w:r>
    </w:p>
    <w:p w:rsidR="00510C9C" w:rsidRDefault="00510C9C" w:rsidP="00510C9C">
      <w:pPr>
        <w:pStyle w:val="NormalWeb"/>
        <w:jc w:val="right"/>
        <w:rPr>
          <w:color w:val="000000"/>
          <w:sz w:val="27"/>
          <w:szCs w:val="27"/>
        </w:rPr>
      </w:pPr>
    </w:p>
    <w:p w:rsidR="00FA0F2C" w:rsidRDefault="00FA0F2C" w:rsidP="00FA0F2C">
      <w:pPr>
        <w:pStyle w:val="NormalWeb"/>
        <w:rPr>
          <w:color w:val="000000"/>
          <w:sz w:val="27"/>
          <w:szCs w:val="27"/>
        </w:rPr>
      </w:pPr>
    </w:p>
    <w:p w:rsid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C9C">
        <w:rPr>
          <w:rFonts w:ascii="Times New Roman" w:hAnsi="Times New Roman" w:cs="Times New Roman"/>
          <w:sz w:val="24"/>
          <w:szCs w:val="24"/>
        </w:rPr>
        <w:t>RELATÓRIO DAS ATIVIDADES NÃO PRESENCIAIS.</w:t>
      </w:r>
    </w:p>
    <w:p w:rsidR="00FA0F2C" w:rsidRDefault="00FA0F2C" w:rsidP="00510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C9C" w:rsidRPr="00FA0F2C" w:rsidRDefault="00510C9C" w:rsidP="00510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2C">
        <w:rPr>
          <w:rFonts w:ascii="Times New Roman" w:hAnsi="Times New Roman" w:cs="Times New Roman"/>
          <w:b/>
          <w:sz w:val="24"/>
          <w:szCs w:val="24"/>
        </w:rPr>
        <w:t>MATERNAL II</w:t>
      </w:r>
    </w:p>
    <w:p w:rsidR="00510C9C" w:rsidRPr="00FA0F2C" w:rsidRDefault="00510C9C" w:rsidP="00FA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2C">
        <w:rPr>
          <w:rFonts w:ascii="Times New Roman" w:hAnsi="Times New Roman" w:cs="Times New Roman"/>
          <w:b/>
          <w:sz w:val="24"/>
          <w:szCs w:val="24"/>
        </w:rPr>
        <w:t>PROFESSORA: ROSANGELA DA SILVA</w:t>
      </w:r>
    </w:p>
    <w:p w:rsid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F2C" w:rsidRDefault="00FA0F2C" w:rsidP="00665B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3B11F04" wp14:editId="1095A21B">
            <wp:extent cx="5911702" cy="3338623"/>
            <wp:effectExtent l="0" t="0" r="13335" b="1460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C9C" w:rsidRPr="00510C9C" w:rsidRDefault="00510C9C" w:rsidP="00FA0F2C">
      <w:pPr>
        <w:pStyle w:val="NormalWeb"/>
        <w:jc w:val="center"/>
        <w:rPr>
          <w:color w:val="000000"/>
        </w:rPr>
      </w:pPr>
      <w:r w:rsidRPr="00510C9C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87DCAB1" wp14:editId="4CD5C98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56690" cy="1366520"/>
            <wp:effectExtent l="0" t="0" r="0" b="5080"/>
            <wp:wrapSquare wrapText="bothSides"/>
            <wp:docPr id="9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366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C9C">
        <w:rPr>
          <w:color w:val="000000"/>
        </w:rPr>
        <w:t>CEI PARAÍSO DA CRIANÇA</w:t>
      </w:r>
    </w:p>
    <w:p w:rsidR="00510C9C" w:rsidRPr="00510C9C" w:rsidRDefault="00510C9C" w:rsidP="00FA0F2C">
      <w:pPr>
        <w:pStyle w:val="NormalWeb"/>
        <w:jc w:val="center"/>
        <w:rPr>
          <w:color w:val="000000"/>
        </w:rPr>
      </w:pPr>
      <w:r w:rsidRPr="00510C9C">
        <w:rPr>
          <w:color w:val="000000"/>
        </w:rPr>
        <w:t>RUA: HERMÍNIO ATHAIDE FURTADO Nº143</w:t>
      </w:r>
    </w:p>
    <w:p w:rsidR="00510C9C" w:rsidRPr="00510C9C" w:rsidRDefault="00510C9C" w:rsidP="00FA0F2C">
      <w:pPr>
        <w:pStyle w:val="NormalWeb"/>
        <w:jc w:val="center"/>
        <w:rPr>
          <w:color w:val="000000"/>
        </w:rPr>
      </w:pPr>
      <w:r w:rsidRPr="00510C9C">
        <w:rPr>
          <w:color w:val="000000"/>
        </w:rPr>
        <w:t>PEREIRA ALVES CORREIA PINTO S/C</w:t>
      </w:r>
    </w:p>
    <w:p w:rsidR="00510C9C" w:rsidRPr="00510C9C" w:rsidRDefault="00510C9C" w:rsidP="00FA0F2C">
      <w:pPr>
        <w:pStyle w:val="NormalWeb"/>
        <w:jc w:val="center"/>
        <w:rPr>
          <w:color w:val="000000"/>
        </w:rPr>
      </w:pPr>
      <w:r w:rsidRPr="00510C9C">
        <w:rPr>
          <w:color w:val="000000"/>
        </w:rPr>
        <w:t>CNPJ: 01.118.086/0001-14</w:t>
      </w:r>
    </w:p>
    <w:p w:rsidR="00510C9C" w:rsidRDefault="00510C9C" w:rsidP="00510C9C">
      <w:pPr>
        <w:pStyle w:val="NormalWeb"/>
        <w:jc w:val="right"/>
        <w:rPr>
          <w:color w:val="000000"/>
          <w:sz w:val="27"/>
          <w:szCs w:val="27"/>
        </w:rPr>
      </w:pPr>
    </w:p>
    <w:p w:rsidR="00FA0F2C" w:rsidRDefault="00FA0F2C" w:rsidP="00510C9C">
      <w:pPr>
        <w:pStyle w:val="NormalWeb"/>
        <w:jc w:val="right"/>
        <w:rPr>
          <w:color w:val="000000"/>
          <w:sz w:val="27"/>
          <w:szCs w:val="27"/>
        </w:rPr>
      </w:pPr>
    </w:p>
    <w:p w:rsid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C9C">
        <w:rPr>
          <w:rFonts w:ascii="Times New Roman" w:hAnsi="Times New Roman" w:cs="Times New Roman"/>
          <w:sz w:val="24"/>
          <w:szCs w:val="24"/>
        </w:rPr>
        <w:t>RELATÓRIO DAS ATIVIDADES NÃO PRESENCIAIS.</w:t>
      </w:r>
    </w:p>
    <w:p w:rsidR="00FA0F2C" w:rsidRDefault="00FA0F2C" w:rsidP="00510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C9C" w:rsidRPr="00FA0F2C" w:rsidRDefault="00510C9C" w:rsidP="00510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2C">
        <w:rPr>
          <w:rFonts w:ascii="Times New Roman" w:hAnsi="Times New Roman" w:cs="Times New Roman"/>
          <w:b/>
          <w:sz w:val="24"/>
          <w:szCs w:val="24"/>
        </w:rPr>
        <w:t>MATERNAL II</w:t>
      </w:r>
    </w:p>
    <w:p w:rsidR="00510C9C" w:rsidRPr="00FA0F2C" w:rsidRDefault="00510C9C" w:rsidP="00510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2C">
        <w:rPr>
          <w:rFonts w:ascii="Times New Roman" w:hAnsi="Times New Roman" w:cs="Times New Roman"/>
          <w:b/>
          <w:sz w:val="24"/>
          <w:szCs w:val="24"/>
        </w:rPr>
        <w:t>PROFESSORA: ELISABETE LOURENÇO</w:t>
      </w:r>
    </w:p>
    <w:p w:rsidR="00FA0F2C" w:rsidRDefault="00FA0F2C" w:rsidP="00665B23">
      <w:pPr>
        <w:rPr>
          <w:rFonts w:ascii="Times New Roman" w:hAnsi="Times New Roman" w:cs="Times New Roman"/>
          <w:sz w:val="24"/>
          <w:szCs w:val="24"/>
        </w:rPr>
      </w:pPr>
    </w:p>
    <w:p w:rsid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02A8D0F" wp14:editId="724FA1B4">
            <wp:extent cx="6092456" cy="3402419"/>
            <wp:effectExtent l="0" t="0" r="22860" b="2667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0C9C" w:rsidRPr="00510C9C" w:rsidRDefault="00510C9C" w:rsidP="00510C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0C9C" w:rsidRPr="00510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0F"/>
    <w:rsid w:val="000A4464"/>
    <w:rsid w:val="00510C9C"/>
    <w:rsid w:val="00665B23"/>
    <w:rsid w:val="008F280F"/>
    <w:rsid w:val="00F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53D40-C00A-483A-9C76-AC8F026D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%207\Desktop\doc%20fabi\Paraiso%20da%20Crian&#231;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%207\Desktop\doc%20fabi\Paraiso%20da%20Crian&#231;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%207\Desktop\doc%20fabi\Paraiso%20da%20Crian&#231;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%207\Desktop\doc%20fabi\Paraiso%20da%20Crian&#231;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%207\Desktop\doc%20fabi\Paraiso%20da%20Crian&#231;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623097112860883E-2"/>
          <c:y val="5.471927422115714E-2"/>
          <c:w val="0.74078807349081366"/>
          <c:h val="0.82478546159990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Plan1!$C$5</c:f>
              <c:strCache>
                <c:ptCount val="1"/>
                <c:pt idx="0">
                  <c:v>PRESENÇAS </c:v>
                </c:pt>
              </c:strCache>
            </c:strRef>
          </c:tx>
          <c:spPr>
            <a:solidFill>
              <a:srgbClr val="3333FF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Plan1!$B$6:$B$15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29/06 - 03/07</c:v>
                </c:pt>
              </c:strCache>
            </c:strRef>
          </c:cat>
          <c:val>
            <c:numRef>
              <c:f>Plan1!$C$6:$C$15</c:f>
              <c:numCache>
                <c:formatCode>0%</c:formatCode>
                <c:ptCount val="10"/>
                <c:pt idx="0">
                  <c:v>0.95</c:v>
                </c:pt>
                <c:pt idx="1">
                  <c:v>0.9</c:v>
                </c:pt>
                <c:pt idx="2">
                  <c:v>0.09</c:v>
                </c:pt>
                <c:pt idx="3">
                  <c:v>0.91</c:v>
                </c:pt>
                <c:pt idx="4">
                  <c:v>0.9</c:v>
                </c:pt>
                <c:pt idx="5">
                  <c:v>0.9</c:v>
                </c:pt>
                <c:pt idx="6">
                  <c:v>0.89</c:v>
                </c:pt>
                <c:pt idx="7">
                  <c:v>0.97</c:v>
                </c:pt>
                <c:pt idx="8">
                  <c:v>0.97</c:v>
                </c:pt>
                <c:pt idx="9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Plan1!$D$5</c:f>
              <c:strCache>
                <c:ptCount val="1"/>
                <c:pt idx="0">
                  <c:v>FALTAS</c:v>
                </c:pt>
              </c:strCache>
            </c:strRef>
          </c:tx>
          <c:spPr>
            <a:solidFill>
              <a:srgbClr val="FF33CC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Plan1!$B$6:$B$15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29/06 - 03/07</c:v>
                </c:pt>
              </c:strCache>
            </c:strRef>
          </c:cat>
          <c:val>
            <c:numRef>
              <c:f>Plan1!$D$6:$D$15</c:f>
              <c:numCache>
                <c:formatCode>0%</c:formatCode>
                <c:ptCount val="10"/>
                <c:pt idx="0">
                  <c:v>0.05</c:v>
                </c:pt>
                <c:pt idx="1">
                  <c:v>0.1</c:v>
                </c:pt>
                <c:pt idx="2">
                  <c:v>0.91</c:v>
                </c:pt>
                <c:pt idx="3">
                  <c:v>0.09</c:v>
                </c:pt>
                <c:pt idx="4">
                  <c:v>0.1</c:v>
                </c:pt>
                <c:pt idx="5">
                  <c:v>0.1</c:v>
                </c:pt>
                <c:pt idx="6">
                  <c:v>0.11</c:v>
                </c:pt>
                <c:pt idx="7">
                  <c:v>0.03</c:v>
                </c:pt>
                <c:pt idx="8">
                  <c:v>0.03</c:v>
                </c:pt>
                <c:pt idx="9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15557584"/>
        <c:axId val="-315563024"/>
      </c:barChart>
      <c:catAx>
        <c:axId val="-315557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15563024"/>
        <c:crosses val="autoZero"/>
        <c:auto val="1"/>
        <c:lblAlgn val="ctr"/>
        <c:lblOffset val="100"/>
        <c:noMultiLvlLbl val="0"/>
      </c:catAx>
      <c:valAx>
        <c:axId val="-3155630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315557584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Plan1!$C$24</c:f>
              <c:strCache>
                <c:ptCount val="1"/>
                <c:pt idx="0">
                  <c:v>PRESENÇAS </c:v>
                </c:pt>
              </c:strCache>
            </c:strRef>
          </c:tx>
          <c:spPr>
            <a:solidFill>
              <a:srgbClr val="3333FF"/>
            </a:solidFill>
            <a:ln>
              <a:solidFill>
                <a:schemeClr val="accent2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Plan1!$B$25:$B$34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29/06 - 03/07</c:v>
                </c:pt>
              </c:strCache>
            </c:strRef>
          </c:cat>
          <c:val>
            <c:numRef>
              <c:f>Plan1!$C$25:$C$34</c:f>
              <c:numCache>
                <c:formatCode>0%</c:formatCode>
                <c:ptCount val="10"/>
                <c:pt idx="0">
                  <c:v>0.75</c:v>
                </c:pt>
                <c:pt idx="1">
                  <c:v>0.2</c:v>
                </c:pt>
                <c:pt idx="2">
                  <c:v>0.18</c:v>
                </c:pt>
                <c:pt idx="3">
                  <c:v>0.3</c:v>
                </c:pt>
                <c:pt idx="4">
                  <c:v>0.15</c:v>
                </c:pt>
                <c:pt idx="5">
                  <c:v>0.2</c:v>
                </c:pt>
                <c:pt idx="6">
                  <c:v>0.1</c:v>
                </c:pt>
                <c:pt idx="7">
                  <c:v>0.2</c:v>
                </c:pt>
                <c:pt idx="8">
                  <c:v>0.05</c:v>
                </c:pt>
                <c:pt idx="9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Plan1!$D$24</c:f>
              <c:strCache>
                <c:ptCount val="1"/>
                <c:pt idx="0">
                  <c:v>FALTAS</c:v>
                </c:pt>
              </c:strCache>
            </c:strRef>
          </c:tx>
          <c:spPr>
            <a:solidFill>
              <a:srgbClr val="FF33CC"/>
            </a:solidFill>
            <a:ln>
              <a:solidFill>
                <a:schemeClr val="accent2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Plan1!$B$25:$B$34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29/06 - 03/07</c:v>
                </c:pt>
              </c:strCache>
            </c:strRef>
          </c:cat>
          <c:val>
            <c:numRef>
              <c:f>Plan1!$D$25:$D$34</c:f>
              <c:numCache>
                <c:formatCode>0%</c:formatCode>
                <c:ptCount val="10"/>
                <c:pt idx="0">
                  <c:v>0.25</c:v>
                </c:pt>
                <c:pt idx="1">
                  <c:v>0.8</c:v>
                </c:pt>
                <c:pt idx="2">
                  <c:v>0.82</c:v>
                </c:pt>
                <c:pt idx="3">
                  <c:v>0.7</c:v>
                </c:pt>
                <c:pt idx="4">
                  <c:v>0.85</c:v>
                </c:pt>
                <c:pt idx="5">
                  <c:v>0.8</c:v>
                </c:pt>
                <c:pt idx="6">
                  <c:v>0.9</c:v>
                </c:pt>
                <c:pt idx="7">
                  <c:v>0.8</c:v>
                </c:pt>
                <c:pt idx="8">
                  <c:v>0.95</c:v>
                </c:pt>
                <c:pt idx="9">
                  <c:v>0.94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96939552"/>
        <c:axId val="-396933024"/>
      </c:barChart>
      <c:catAx>
        <c:axId val="-396939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96933024"/>
        <c:crosses val="autoZero"/>
        <c:auto val="1"/>
        <c:lblAlgn val="ctr"/>
        <c:lblOffset val="100"/>
        <c:noMultiLvlLbl val="0"/>
      </c:catAx>
      <c:valAx>
        <c:axId val="-3969330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396939552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overlay val="0"/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Plan1!$C$41</c:f>
              <c:strCache>
                <c:ptCount val="1"/>
                <c:pt idx="0">
                  <c:v>PRESENÇAS </c:v>
                </c:pt>
              </c:strCache>
            </c:strRef>
          </c:tx>
          <c:spPr>
            <a:solidFill>
              <a:srgbClr val="3333FF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Plan1!$B$42:$B$51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29/06 - 03/07</c:v>
                </c:pt>
              </c:strCache>
            </c:strRef>
          </c:cat>
          <c:val>
            <c:numRef>
              <c:f>Plan1!$C$42:$C$51</c:f>
              <c:numCache>
                <c:formatCode>0%</c:formatCode>
                <c:ptCount val="10"/>
                <c:pt idx="0">
                  <c:v>0.95</c:v>
                </c:pt>
                <c:pt idx="1">
                  <c:v>0.9</c:v>
                </c:pt>
                <c:pt idx="2">
                  <c:v>0.8</c:v>
                </c:pt>
                <c:pt idx="3">
                  <c:v>0.4</c:v>
                </c:pt>
                <c:pt idx="4">
                  <c:v>0.3</c:v>
                </c:pt>
                <c:pt idx="5">
                  <c:v>0.1</c:v>
                </c:pt>
                <c:pt idx="6">
                  <c:v>0.08</c:v>
                </c:pt>
                <c:pt idx="7">
                  <c:v>0.3</c:v>
                </c:pt>
                <c:pt idx="8">
                  <c:v>0.3</c:v>
                </c:pt>
                <c:pt idx="9">
                  <c:v>0.2</c:v>
                </c:pt>
              </c:numCache>
            </c:numRef>
          </c:val>
        </c:ser>
        <c:ser>
          <c:idx val="1"/>
          <c:order val="1"/>
          <c:tx>
            <c:strRef>
              <c:f>Plan1!$D$41</c:f>
              <c:strCache>
                <c:ptCount val="1"/>
                <c:pt idx="0">
                  <c:v>FALTAS</c:v>
                </c:pt>
              </c:strCache>
            </c:strRef>
          </c:tx>
          <c:spPr>
            <a:solidFill>
              <a:srgbClr val="FF33CC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Plan1!$B$42:$B$51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29/06 - 03/07</c:v>
                </c:pt>
              </c:strCache>
            </c:strRef>
          </c:cat>
          <c:val>
            <c:numRef>
              <c:f>Plan1!$D$42:$D$51</c:f>
              <c:numCache>
                <c:formatCode>0%</c:formatCode>
                <c:ptCount val="10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  <c:pt idx="3">
                  <c:v>0.6</c:v>
                </c:pt>
                <c:pt idx="4">
                  <c:v>0.7</c:v>
                </c:pt>
                <c:pt idx="5">
                  <c:v>0.9</c:v>
                </c:pt>
                <c:pt idx="6">
                  <c:v>0.92</c:v>
                </c:pt>
                <c:pt idx="7">
                  <c:v>0.7</c:v>
                </c:pt>
                <c:pt idx="8">
                  <c:v>0.7</c:v>
                </c:pt>
                <c:pt idx="9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525763824"/>
        <c:axId val="-308930768"/>
      </c:barChart>
      <c:catAx>
        <c:axId val="-525763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08930768"/>
        <c:crosses val="autoZero"/>
        <c:auto val="1"/>
        <c:lblAlgn val="ctr"/>
        <c:lblOffset val="100"/>
        <c:noMultiLvlLbl val="0"/>
      </c:catAx>
      <c:valAx>
        <c:axId val="-3089307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525763824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Plan1!$C$76</c:f>
              <c:strCache>
                <c:ptCount val="1"/>
                <c:pt idx="0">
                  <c:v>PRESENÇAS</c:v>
                </c:pt>
              </c:strCache>
            </c:strRef>
          </c:tx>
          <c:spPr>
            <a:solidFill>
              <a:srgbClr val="3333FF"/>
            </a:solidFill>
            <a:ln>
              <a:solidFill>
                <a:schemeClr val="accent4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Plan1!$B$77:$B$86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29/06 - 03/07</c:v>
                </c:pt>
              </c:strCache>
            </c:strRef>
          </c:cat>
          <c:val>
            <c:numRef>
              <c:f>Plan1!$C$77:$C$86</c:f>
              <c:numCache>
                <c:formatCode>0%</c:formatCode>
                <c:ptCount val="10"/>
                <c:pt idx="0">
                  <c:v>0.95</c:v>
                </c:pt>
                <c:pt idx="1">
                  <c:v>0.55000000000000004</c:v>
                </c:pt>
                <c:pt idx="2">
                  <c:v>0.5</c:v>
                </c:pt>
                <c:pt idx="3">
                  <c:v>0.6</c:v>
                </c:pt>
                <c:pt idx="4">
                  <c:v>0.6</c:v>
                </c:pt>
                <c:pt idx="5">
                  <c:v>0.6</c:v>
                </c:pt>
                <c:pt idx="6">
                  <c:v>0.2</c:v>
                </c:pt>
                <c:pt idx="7">
                  <c:v>0.5</c:v>
                </c:pt>
                <c:pt idx="8">
                  <c:v>0.5</c:v>
                </c:pt>
                <c:pt idx="9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Plan1!$D$76</c:f>
              <c:strCache>
                <c:ptCount val="1"/>
                <c:pt idx="0">
                  <c:v>FALTAS</c:v>
                </c:pt>
              </c:strCache>
            </c:strRef>
          </c:tx>
          <c:spPr>
            <a:solidFill>
              <a:srgbClr val="FF33CC"/>
            </a:solidFill>
            <a:ln w="25400" cap="flat" cmpd="sng" algn="ctr">
              <a:solidFill>
                <a:schemeClr val="accent4"/>
              </a:solidFill>
              <a:prstDash val="solid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Plan1!$B$77:$B$86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29/06 - 03/07</c:v>
                </c:pt>
              </c:strCache>
            </c:strRef>
          </c:cat>
          <c:val>
            <c:numRef>
              <c:f>Plan1!$D$77:$D$86</c:f>
              <c:numCache>
                <c:formatCode>0%</c:formatCode>
                <c:ptCount val="10"/>
                <c:pt idx="0">
                  <c:v>0.05</c:v>
                </c:pt>
                <c:pt idx="1">
                  <c:v>0.45</c:v>
                </c:pt>
                <c:pt idx="2">
                  <c:v>0.5</c:v>
                </c:pt>
                <c:pt idx="3">
                  <c:v>0.4</c:v>
                </c:pt>
                <c:pt idx="4">
                  <c:v>0.4</c:v>
                </c:pt>
                <c:pt idx="5">
                  <c:v>0.4</c:v>
                </c:pt>
                <c:pt idx="6">
                  <c:v>0.8</c:v>
                </c:pt>
                <c:pt idx="7">
                  <c:v>0.5</c:v>
                </c:pt>
                <c:pt idx="8">
                  <c:v>0.5</c:v>
                </c:pt>
                <c:pt idx="9">
                  <c:v>0.55000000000000004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08940016"/>
        <c:axId val="-308939472"/>
      </c:barChart>
      <c:catAx>
        <c:axId val="-308940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08939472"/>
        <c:crosses val="autoZero"/>
        <c:auto val="1"/>
        <c:lblAlgn val="ctr"/>
        <c:lblOffset val="100"/>
        <c:noMultiLvlLbl val="0"/>
      </c:catAx>
      <c:valAx>
        <c:axId val="-3089394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308940016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ysClr val="windowText" lastClr="000000"/>
          </a:solidFill>
          <a:prstDash val="solid"/>
        </a:ln>
        <a:effectLst/>
      </c:spPr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Plan1!$C$58</c:f>
              <c:strCache>
                <c:ptCount val="1"/>
                <c:pt idx="0">
                  <c:v>PRESENÇAS </c:v>
                </c:pt>
              </c:strCache>
            </c:strRef>
          </c:tx>
          <c:spPr>
            <a:solidFill>
              <a:srgbClr val="3333FF"/>
            </a:solidFill>
            <a:ln>
              <a:solidFill>
                <a:schemeClr val="accent6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Plan1!$B$59:$B$68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29/06 - 03/07</c:v>
                </c:pt>
              </c:strCache>
            </c:strRef>
          </c:cat>
          <c:val>
            <c:numRef>
              <c:f>Plan1!$C$59:$C$68</c:f>
              <c:numCache>
                <c:formatCode>0%</c:formatCode>
                <c:ptCount val="10"/>
                <c:pt idx="0">
                  <c:v>0.9</c:v>
                </c:pt>
                <c:pt idx="1">
                  <c:v>0.5</c:v>
                </c:pt>
                <c:pt idx="2">
                  <c:v>0.7</c:v>
                </c:pt>
                <c:pt idx="3">
                  <c:v>0.5</c:v>
                </c:pt>
                <c:pt idx="4">
                  <c:v>0.95</c:v>
                </c:pt>
                <c:pt idx="5">
                  <c:v>0.9</c:v>
                </c:pt>
                <c:pt idx="6">
                  <c:v>0.85</c:v>
                </c:pt>
                <c:pt idx="7">
                  <c:v>0.9</c:v>
                </c:pt>
                <c:pt idx="8">
                  <c:v>0.5</c:v>
                </c:pt>
                <c:pt idx="9">
                  <c:v>0.2</c:v>
                </c:pt>
              </c:numCache>
            </c:numRef>
          </c:val>
        </c:ser>
        <c:ser>
          <c:idx val="1"/>
          <c:order val="1"/>
          <c:tx>
            <c:strRef>
              <c:f>Plan1!$D$58</c:f>
              <c:strCache>
                <c:ptCount val="1"/>
                <c:pt idx="0">
                  <c:v>FALTAS</c:v>
                </c:pt>
              </c:strCache>
            </c:strRef>
          </c:tx>
          <c:spPr>
            <a:solidFill>
              <a:srgbClr val="FF33CC"/>
            </a:solidFill>
            <a:ln>
              <a:solidFill>
                <a:schemeClr val="accent6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Plan1!$B$59:$B$68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29/06 - 03/07</c:v>
                </c:pt>
              </c:strCache>
            </c:strRef>
          </c:cat>
          <c:val>
            <c:numRef>
              <c:f>Plan1!$D$59:$D$68</c:f>
              <c:numCache>
                <c:formatCode>0%</c:formatCode>
                <c:ptCount val="10"/>
                <c:pt idx="0">
                  <c:v>0.1</c:v>
                </c:pt>
                <c:pt idx="1">
                  <c:v>0.5</c:v>
                </c:pt>
                <c:pt idx="2">
                  <c:v>0.3</c:v>
                </c:pt>
                <c:pt idx="3">
                  <c:v>0.5</c:v>
                </c:pt>
                <c:pt idx="4">
                  <c:v>0.05</c:v>
                </c:pt>
                <c:pt idx="5">
                  <c:v>0.1</c:v>
                </c:pt>
                <c:pt idx="6">
                  <c:v>0.15</c:v>
                </c:pt>
                <c:pt idx="7">
                  <c:v>0.1</c:v>
                </c:pt>
                <c:pt idx="8">
                  <c:v>0.5</c:v>
                </c:pt>
                <c:pt idx="9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08929680"/>
        <c:axId val="-308932400"/>
      </c:barChart>
      <c:catAx>
        <c:axId val="-308929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08932400"/>
        <c:crosses val="autoZero"/>
        <c:auto val="1"/>
        <c:lblAlgn val="ctr"/>
        <c:lblOffset val="100"/>
        <c:noMultiLvlLbl val="0"/>
      </c:catAx>
      <c:valAx>
        <c:axId val="-3089324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308929680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ysClr val="windowText" lastClr="000000"/>
          </a:solidFill>
          <a:prstDash val="solid"/>
        </a:ln>
        <a:effectLst/>
      </c:spPr>
    </c:plotArea>
    <c:legend>
      <c:legendPos val="r"/>
      <c:overlay val="0"/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6B0B-D567-48FA-8C60-E806FB19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Educação</cp:lastModifiedBy>
  <cp:revision>2</cp:revision>
  <dcterms:created xsi:type="dcterms:W3CDTF">2020-07-23T17:37:00Z</dcterms:created>
  <dcterms:modified xsi:type="dcterms:W3CDTF">2020-07-23T17:37:00Z</dcterms:modified>
</cp:coreProperties>
</file>